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937B4" w:rsidR="00E95873" w:rsidRDefault="00E95873" w14:paraId="2802EBC2" w14:textId="77777777">
      <w:pPr>
        <w:jc w:val="center"/>
        <w:rPr>
          <w:b/>
          <w:sz w:val="23"/>
          <w:szCs w:val="23"/>
        </w:rPr>
      </w:pPr>
      <w:r w:rsidRPr="003937B4">
        <w:rPr>
          <w:b/>
          <w:sz w:val="23"/>
          <w:szCs w:val="23"/>
        </w:rPr>
        <w:t>TIMETABLE AND CHECKLIST</w:t>
      </w:r>
    </w:p>
    <w:p w:rsidRPr="003937B4" w:rsidR="00E95873" w:rsidRDefault="008318D7" w14:paraId="131B2DCC" w14:textId="6A699F0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TOWN OF LAPEL</w:t>
      </w:r>
      <w:r w:rsidRPr="003937B4" w:rsidR="00DC6E3C">
        <w:rPr>
          <w:b/>
          <w:sz w:val="23"/>
          <w:szCs w:val="23"/>
        </w:rPr>
        <w:t>, INDIANA</w:t>
      </w:r>
    </w:p>
    <w:p w:rsidRPr="003937B4" w:rsidR="00A7521F" w:rsidRDefault="00F63429" w14:paraId="14B8A70E" w14:textId="253EC179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SEWAGE WORKS </w:t>
      </w:r>
      <w:r w:rsidR="008318D7">
        <w:rPr>
          <w:b/>
          <w:sz w:val="23"/>
          <w:szCs w:val="23"/>
        </w:rPr>
        <w:t>REVENUE</w:t>
      </w:r>
      <w:r w:rsidRPr="003937B4" w:rsidR="00E95873">
        <w:rPr>
          <w:b/>
          <w:sz w:val="23"/>
          <w:szCs w:val="23"/>
        </w:rPr>
        <w:t xml:space="preserve"> </w:t>
      </w:r>
      <w:r w:rsidR="006973D4">
        <w:rPr>
          <w:b/>
          <w:sz w:val="23"/>
          <w:szCs w:val="23"/>
        </w:rPr>
        <w:t>BONDS</w:t>
      </w:r>
      <w:r w:rsidR="008318D7">
        <w:rPr>
          <w:b/>
          <w:sz w:val="23"/>
          <w:szCs w:val="23"/>
        </w:rPr>
        <w:t>, SERIES 2026</w:t>
      </w:r>
    </w:p>
    <w:p w:rsidR="00E95873" w:rsidP="00045951" w:rsidRDefault="00E95873" w14:paraId="0AED838E" w14:textId="77777777">
      <w:pPr>
        <w:rPr>
          <w:sz w:val="23"/>
          <w:szCs w:val="23"/>
        </w:rPr>
      </w:pPr>
    </w:p>
    <w:p w:rsidRPr="003937B4" w:rsidR="00EA371D" w:rsidP="00045951" w:rsidRDefault="00EA371D" w14:paraId="6BB93F25" w14:textId="77777777">
      <w:pPr>
        <w:rPr>
          <w:sz w:val="23"/>
          <w:szCs w:val="23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60"/>
        <w:gridCol w:w="2210"/>
        <w:gridCol w:w="6300"/>
      </w:tblGrid>
      <w:tr w:rsidRPr="00EE4893" w:rsidR="006973D4" w:rsidTr="00C82895" w14:paraId="3F90D0C7" w14:textId="77777777">
        <w:trPr>
          <w:trHeight w:val="255"/>
        </w:trPr>
        <w:tc>
          <w:tcPr>
            <w:tcW w:w="760" w:type="dxa"/>
            <w:noWrap/>
            <w:hideMark/>
          </w:tcPr>
          <w:p w:rsidRPr="00EE4893" w:rsidR="006973D4" w:rsidP="00C82895" w:rsidRDefault="006973D4" w14:paraId="6B398E62" w14:textId="77777777">
            <w:pPr>
              <w:spacing w:after="160" w:line="259" w:lineRule="auto"/>
              <w:jc w:val="center"/>
              <w:rPr>
                <w:b/>
                <w:bCs/>
                <w:sz w:val="23"/>
                <w:szCs w:val="23"/>
                <w:u w:val="single"/>
              </w:rPr>
            </w:pPr>
            <w:r w:rsidRPr="00EE4893">
              <w:rPr>
                <w:b/>
                <w:bCs/>
                <w:sz w:val="23"/>
                <w:szCs w:val="23"/>
                <w:u w:val="single"/>
              </w:rPr>
              <w:t>Done</w:t>
            </w:r>
          </w:p>
        </w:tc>
        <w:tc>
          <w:tcPr>
            <w:tcW w:w="2210" w:type="dxa"/>
            <w:noWrap/>
            <w:hideMark/>
          </w:tcPr>
          <w:p w:rsidRPr="00EE4893" w:rsidR="006973D4" w:rsidP="00C82895" w:rsidRDefault="006973D4" w14:paraId="1A1844D5" w14:textId="77777777">
            <w:pPr>
              <w:spacing w:after="160" w:line="259" w:lineRule="auto"/>
              <w:rPr>
                <w:b/>
                <w:bCs/>
                <w:sz w:val="23"/>
                <w:szCs w:val="23"/>
                <w:u w:val="single"/>
              </w:rPr>
            </w:pPr>
            <w:r w:rsidRPr="00EE4893">
              <w:rPr>
                <w:b/>
                <w:bCs/>
                <w:sz w:val="23"/>
                <w:szCs w:val="23"/>
                <w:u w:val="single"/>
              </w:rPr>
              <w:t>Date</w:t>
            </w:r>
          </w:p>
        </w:tc>
        <w:tc>
          <w:tcPr>
            <w:tcW w:w="6300" w:type="dxa"/>
            <w:hideMark/>
          </w:tcPr>
          <w:p w:rsidRPr="00EE4893" w:rsidR="006973D4" w:rsidP="00C82895" w:rsidRDefault="006973D4" w14:paraId="30156357" w14:textId="77777777">
            <w:pPr>
              <w:spacing w:after="160" w:line="259" w:lineRule="auto"/>
              <w:rPr>
                <w:b/>
                <w:bCs/>
                <w:sz w:val="23"/>
                <w:szCs w:val="23"/>
                <w:u w:val="single"/>
              </w:rPr>
            </w:pPr>
            <w:r w:rsidRPr="00EE4893">
              <w:rPr>
                <w:b/>
                <w:bCs/>
                <w:sz w:val="23"/>
                <w:szCs w:val="23"/>
                <w:u w:val="single"/>
              </w:rPr>
              <w:t>Action</w:t>
            </w:r>
          </w:p>
        </w:tc>
      </w:tr>
      <w:tr w:rsidRPr="00EE4893" w:rsidR="006973D4" w:rsidTr="00C82895" w14:paraId="4647E311" w14:textId="77777777">
        <w:trPr>
          <w:trHeight w:val="510"/>
        </w:trPr>
        <w:tc>
          <w:tcPr>
            <w:tcW w:w="760" w:type="dxa"/>
            <w:noWrap/>
            <w:hideMark/>
          </w:tcPr>
          <w:p w:rsidRPr="00EE4893" w:rsidR="006973D4" w:rsidP="00EA371D" w:rsidRDefault="006973D4" w14:paraId="65FCDC4D" w14:textId="77777777">
            <w:pPr>
              <w:spacing w:after="160"/>
              <w:jc w:val="center"/>
              <w:rPr>
                <w:sz w:val="23"/>
                <w:szCs w:val="23"/>
              </w:rPr>
            </w:pPr>
            <w:r w:rsidRPr="00EE4893">
              <w:rPr>
                <w:sz w:val="23"/>
                <w:szCs w:val="23"/>
              </w:rPr>
              <w:t>√</w:t>
            </w:r>
          </w:p>
        </w:tc>
        <w:tc>
          <w:tcPr>
            <w:tcW w:w="2210" w:type="dxa"/>
            <w:noWrap/>
            <w:hideMark/>
          </w:tcPr>
          <w:p w:rsidRPr="00EE4893" w:rsidR="006973D4" w:rsidP="00EA371D" w:rsidRDefault="00871E94" w14:paraId="309C5D9A" w14:textId="16F72453">
            <w:pPr>
              <w:spacing w:after="1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Early October</w:t>
            </w:r>
          </w:p>
        </w:tc>
        <w:tc>
          <w:tcPr>
            <w:tcW w:w="6300" w:type="dxa"/>
            <w:hideMark/>
          </w:tcPr>
          <w:p w:rsidRPr="00EE4893" w:rsidR="006973D4" w:rsidP="00EA371D" w:rsidRDefault="006973D4" w14:paraId="79BF986F" w14:textId="5685696E">
            <w:pPr>
              <w:spacing w:after="160"/>
              <w:rPr>
                <w:sz w:val="23"/>
                <w:szCs w:val="23"/>
              </w:rPr>
            </w:pPr>
            <w:r w:rsidRPr="00EE4893">
              <w:rPr>
                <w:sz w:val="23"/>
                <w:szCs w:val="23"/>
              </w:rPr>
              <w:t xml:space="preserve">Municipal Advisor works with </w:t>
            </w:r>
            <w:r w:rsidR="009B4E43">
              <w:rPr>
                <w:sz w:val="23"/>
                <w:szCs w:val="23"/>
              </w:rPr>
              <w:t>Town</w:t>
            </w:r>
            <w:r w:rsidRPr="00EE4893">
              <w:rPr>
                <w:sz w:val="23"/>
                <w:szCs w:val="23"/>
              </w:rPr>
              <w:t xml:space="preserve"> to size bonds; finalize method of bond sale/placement </w:t>
            </w:r>
          </w:p>
        </w:tc>
      </w:tr>
      <w:tr w:rsidRPr="00EE4893" w:rsidR="00871E94" w:rsidTr="00011F27" w14:paraId="1DFFEFD4" w14:textId="77777777">
        <w:trPr>
          <w:trHeight w:val="477"/>
        </w:trPr>
        <w:tc>
          <w:tcPr>
            <w:tcW w:w="760" w:type="dxa"/>
            <w:noWrap/>
          </w:tcPr>
          <w:p w:rsidRPr="00EE4893" w:rsidR="00871E94" w:rsidP="00EA371D" w:rsidRDefault="00871E94" w14:paraId="4B81F33A" w14:textId="77777777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="00871E94" w:rsidP="00EA371D" w:rsidRDefault="00871E94" w14:paraId="535CDEB9" w14:textId="77777777">
            <w:pPr>
              <w:spacing w:after="1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October 15</w:t>
            </w:r>
          </w:p>
        </w:tc>
        <w:tc>
          <w:tcPr>
            <w:tcW w:w="6300" w:type="dxa"/>
          </w:tcPr>
          <w:p w:rsidR="00871E94" w:rsidP="00EA371D" w:rsidRDefault="00871E94" w14:paraId="2CD93334" w14:textId="77777777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Council meeting to introduce and adopt Bond Ordinance; will require a suspension of the rules</w:t>
            </w:r>
          </w:p>
          <w:p w:rsidR="00871E94" w:rsidP="00EA371D" w:rsidRDefault="00871E94" w14:paraId="238E1D1F" w14:textId="77777777">
            <w:pPr>
              <w:jc w:val="both"/>
              <w:rPr>
                <w:sz w:val="23"/>
                <w:szCs w:val="23"/>
              </w:rPr>
            </w:pPr>
          </w:p>
        </w:tc>
      </w:tr>
      <w:tr w:rsidRPr="00EE4893" w:rsidR="008318D7" w:rsidTr="00BC1EDA" w14:paraId="26EE436E" w14:textId="77777777">
        <w:trPr>
          <w:trHeight w:val="477"/>
        </w:trPr>
        <w:tc>
          <w:tcPr>
            <w:tcW w:w="760" w:type="dxa"/>
            <w:noWrap/>
          </w:tcPr>
          <w:p w:rsidRPr="00EE4893" w:rsidR="008318D7" w:rsidP="00EA371D" w:rsidRDefault="008318D7" w14:paraId="599C260E" w14:textId="77777777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="008318D7" w:rsidP="00E22A11" w:rsidRDefault="008318D7" w14:paraId="566CC6C5" w14:textId="7777777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October 16</w:t>
            </w:r>
          </w:p>
        </w:tc>
        <w:tc>
          <w:tcPr>
            <w:tcW w:w="6300" w:type="dxa"/>
          </w:tcPr>
          <w:p w:rsidR="008318D7" w:rsidP="00E22A11" w:rsidRDefault="008318D7" w14:paraId="26124BAF" w14:textId="77777777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Submit Notice of Adoption to papers</w:t>
            </w:r>
          </w:p>
        </w:tc>
      </w:tr>
      <w:tr w:rsidRPr="00EE4893" w:rsidR="008318D7" w:rsidTr="00C82895" w14:paraId="264E84FE" w14:textId="77777777">
        <w:trPr>
          <w:trHeight w:val="450"/>
        </w:trPr>
        <w:tc>
          <w:tcPr>
            <w:tcW w:w="760" w:type="dxa"/>
            <w:noWrap/>
          </w:tcPr>
          <w:p w:rsidRPr="00EE4893" w:rsidR="008318D7" w:rsidP="00EA371D" w:rsidRDefault="008318D7" w14:paraId="156471C7" w14:textId="77777777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="008318D7" w:rsidP="00E22A11" w:rsidRDefault="008318D7" w14:paraId="496D9C0F" w14:textId="58949EF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October 21</w:t>
            </w:r>
          </w:p>
        </w:tc>
        <w:tc>
          <w:tcPr>
            <w:tcW w:w="6300" w:type="dxa"/>
          </w:tcPr>
          <w:p w:rsidRPr="00CD4B4E" w:rsidR="008318D7" w:rsidP="00E22A11" w:rsidRDefault="008318D7" w14:paraId="0D08D135" w14:textId="11A4D677">
            <w:pPr>
              <w:tabs>
                <w:tab w:val="left" w:pos="1980"/>
              </w:tabs>
              <w:ind w:left="2880" w:hanging="288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Notice of Adoption runs in local papers</w:t>
            </w:r>
          </w:p>
        </w:tc>
      </w:tr>
      <w:tr w:rsidRPr="00EE4893" w:rsidR="006973D4" w:rsidTr="00C82895" w14:paraId="6AE5FF83" w14:textId="77777777">
        <w:trPr>
          <w:trHeight w:val="450"/>
        </w:trPr>
        <w:tc>
          <w:tcPr>
            <w:tcW w:w="760" w:type="dxa"/>
            <w:noWrap/>
          </w:tcPr>
          <w:p w:rsidRPr="00EE4893" w:rsidR="006973D4" w:rsidP="00EA371D" w:rsidRDefault="006973D4" w14:paraId="113F2497" w14:textId="0412D853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Pr="00CD4B4E" w:rsidR="006973D4" w:rsidP="00E22A11" w:rsidRDefault="00871E94" w14:paraId="3E6B8062" w14:textId="4E21DC7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October 28</w:t>
            </w:r>
          </w:p>
        </w:tc>
        <w:tc>
          <w:tcPr>
            <w:tcW w:w="6300" w:type="dxa"/>
          </w:tcPr>
          <w:p w:rsidRPr="00CD4B4E" w:rsidR="006973D4" w:rsidP="00E22A11" w:rsidRDefault="006973D4" w14:paraId="3D290D0A" w14:textId="77777777">
            <w:pPr>
              <w:tabs>
                <w:tab w:val="left" w:pos="1980"/>
              </w:tabs>
              <w:ind w:left="2880" w:hanging="2880"/>
              <w:jc w:val="both"/>
              <w:rPr>
                <w:sz w:val="23"/>
                <w:szCs w:val="23"/>
              </w:rPr>
            </w:pPr>
            <w:r w:rsidRPr="00CD4B4E">
              <w:rPr>
                <w:sz w:val="23"/>
                <w:szCs w:val="23"/>
              </w:rPr>
              <w:t xml:space="preserve">Deadline </w:t>
            </w:r>
            <w:proofErr w:type="gramStart"/>
            <w:r w:rsidRPr="00CD4B4E">
              <w:rPr>
                <w:sz w:val="23"/>
                <w:szCs w:val="23"/>
              </w:rPr>
              <w:t>to file</w:t>
            </w:r>
            <w:proofErr w:type="gramEnd"/>
            <w:r w:rsidRPr="00CD4B4E">
              <w:rPr>
                <w:sz w:val="23"/>
                <w:szCs w:val="23"/>
              </w:rPr>
              <w:t xml:space="preserve"> application with Indiana Bond Bank</w:t>
            </w:r>
          </w:p>
        </w:tc>
      </w:tr>
      <w:tr w:rsidRPr="00EE4893" w:rsidR="008318D7" w:rsidTr="00BC1EDA" w14:paraId="7B547F6E" w14:textId="77777777">
        <w:trPr>
          <w:trHeight w:val="1020"/>
        </w:trPr>
        <w:tc>
          <w:tcPr>
            <w:tcW w:w="760" w:type="dxa"/>
            <w:noWrap/>
            <w:hideMark/>
          </w:tcPr>
          <w:p w:rsidRPr="00EE4893" w:rsidR="008318D7" w:rsidP="00EA371D" w:rsidRDefault="008318D7" w14:paraId="05A82716" w14:textId="77777777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  <w:hideMark/>
          </w:tcPr>
          <w:p w:rsidRPr="00682892" w:rsidR="008318D7" w:rsidP="00E22A11" w:rsidRDefault="008318D7" w14:paraId="1EF02620" w14:textId="7777777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Week of November 16</w:t>
            </w:r>
          </w:p>
        </w:tc>
        <w:tc>
          <w:tcPr>
            <w:tcW w:w="6300" w:type="dxa"/>
            <w:hideMark/>
          </w:tcPr>
          <w:p w:rsidRPr="00682892" w:rsidR="008318D7" w:rsidP="00E22A11" w:rsidRDefault="009B4E43" w14:paraId="7DF356C3" w14:textId="6FEA1A9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Sent draft closing documents to Barnes for review; </w:t>
            </w:r>
            <w:r w:rsidRPr="00682892" w:rsidR="008318D7">
              <w:rPr>
                <w:sz w:val="23"/>
                <w:szCs w:val="23"/>
              </w:rPr>
              <w:t xml:space="preserve">Bond Counsel circulates bond closing documents to various parties for review and execution </w:t>
            </w:r>
          </w:p>
        </w:tc>
      </w:tr>
      <w:tr w:rsidRPr="00EE4893" w:rsidR="009B4E43" w:rsidTr="00C82895" w14:paraId="2BD6134D" w14:textId="77777777">
        <w:trPr>
          <w:trHeight w:val="693"/>
        </w:trPr>
        <w:tc>
          <w:tcPr>
            <w:tcW w:w="760" w:type="dxa"/>
            <w:noWrap/>
          </w:tcPr>
          <w:p w:rsidRPr="00EE4893" w:rsidR="009B4E43" w:rsidP="00EA371D" w:rsidRDefault="009B4E43" w14:paraId="119AEAB2" w14:textId="7C2B5438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Pr="00CD4B4E" w:rsidR="009B4E43" w:rsidP="00E22A11" w:rsidRDefault="009B4E43" w14:paraId="7F2A7551" w14:textId="4867620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November 18</w:t>
            </w:r>
          </w:p>
        </w:tc>
        <w:tc>
          <w:tcPr>
            <w:tcW w:w="6300" w:type="dxa"/>
          </w:tcPr>
          <w:p w:rsidRPr="00CD4B4E" w:rsidR="009B4E43" w:rsidP="00E22A11" w:rsidRDefault="009B4E43" w14:paraId="1AE3AFA5" w14:textId="60D629EA">
            <w:pPr>
              <w:jc w:val="both"/>
              <w:rPr>
                <w:sz w:val="23"/>
                <w:szCs w:val="23"/>
              </w:rPr>
            </w:pPr>
            <w:r w:rsidRPr="00CD4B4E">
              <w:rPr>
                <w:sz w:val="23"/>
                <w:szCs w:val="23"/>
              </w:rPr>
              <w:t xml:space="preserve">Bond Bank meeting where they will consider and approve </w:t>
            </w:r>
            <w:r>
              <w:rPr>
                <w:sz w:val="23"/>
                <w:szCs w:val="23"/>
              </w:rPr>
              <w:t xml:space="preserve">Lapel’s </w:t>
            </w:r>
            <w:r w:rsidRPr="00CD4B4E">
              <w:rPr>
                <w:sz w:val="23"/>
                <w:szCs w:val="23"/>
              </w:rPr>
              <w:t>participation in CFR</w:t>
            </w:r>
          </w:p>
        </w:tc>
      </w:tr>
      <w:tr w:rsidRPr="00EE4893" w:rsidR="00E22A11" w:rsidTr="00C82895" w14:paraId="7F802F6E" w14:textId="77777777">
        <w:trPr>
          <w:trHeight w:val="255"/>
        </w:trPr>
        <w:tc>
          <w:tcPr>
            <w:tcW w:w="760" w:type="dxa"/>
            <w:noWrap/>
          </w:tcPr>
          <w:p w:rsidRPr="00EE4893" w:rsidR="00E22A11" w:rsidP="00EA371D" w:rsidRDefault="00E22A11" w14:paraId="63D3B03D" w14:textId="77777777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="00E22A11" w:rsidP="00E22A11" w:rsidRDefault="00E22A11" w14:paraId="7EAB221B" w14:textId="7777777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Noon on November 20</w:t>
            </w:r>
          </w:p>
          <w:p w:rsidR="00134F6C" w:rsidP="00E22A11" w:rsidRDefault="00134F6C" w14:paraId="4B1D0A66" w14:textId="17A11F70">
            <w:pPr>
              <w:rPr>
                <w:sz w:val="23"/>
                <w:szCs w:val="23"/>
              </w:rPr>
            </w:pPr>
          </w:p>
        </w:tc>
        <w:tc>
          <w:tcPr>
            <w:tcW w:w="6300" w:type="dxa"/>
          </w:tcPr>
          <w:p w:rsidR="00E22A11" w:rsidP="00E22A11" w:rsidRDefault="00E22A11" w14:paraId="3424B6A9" w14:textId="787A230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Send executed signature page to QEPA to Barnes</w:t>
            </w:r>
          </w:p>
        </w:tc>
      </w:tr>
      <w:tr w:rsidRPr="00EE4893" w:rsidR="009B4E43" w:rsidTr="00C82895" w14:paraId="351EDC27" w14:textId="77777777">
        <w:trPr>
          <w:trHeight w:val="255"/>
        </w:trPr>
        <w:tc>
          <w:tcPr>
            <w:tcW w:w="760" w:type="dxa"/>
            <w:noWrap/>
          </w:tcPr>
          <w:p w:rsidRPr="00EE4893" w:rsidR="009B4E43" w:rsidP="00EA371D" w:rsidRDefault="009B4E43" w14:paraId="742A85D3" w14:textId="77777777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="009B4E43" w:rsidP="00E22A11" w:rsidRDefault="009B4E43" w14:paraId="1E5CD8EE" w14:textId="59CE61E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December 8</w:t>
            </w:r>
          </w:p>
        </w:tc>
        <w:tc>
          <w:tcPr>
            <w:tcW w:w="6300" w:type="dxa"/>
          </w:tcPr>
          <w:p w:rsidRPr="00CD4B4E" w:rsidR="009B4E43" w:rsidP="00E22A11" w:rsidRDefault="009B4E43" w14:paraId="6AFADDE0" w14:textId="0E9FA1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Send pdf of transcript to Barnes for review</w:t>
            </w:r>
          </w:p>
        </w:tc>
      </w:tr>
      <w:tr w:rsidRPr="00EE4893" w:rsidR="009B4E43" w:rsidTr="00C82895" w14:paraId="49CC13F1" w14:textId="77777777">
        <w:trPr>
          <w:trHeight w:val="255"/>
        </w:trPr>
        <w:tc>
          <w:tcPr>
            <w:tcW w:w="760" w:type="dxa"/>
            <w:noWrap/>
          </w:tcPr>
          <w:p w:rsidRPr="00EE4893" w:rsidR="009B4E43" w:rsidP="00EA371D" w:rsidRDefault="009B4E43" w14:paraId="1225E18A" w14:textId="77777777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Pr="00CD4B4E" w:rsidR="009B4E43" w:rsidP="00E22A11" w:rsidRDefault="009B4E43" w14:paraId="524A292C" w14:textId="1C60899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December 14</w:t>
            </w:r>
          </w:p>
        </w:tc>
        <w:tc>
          <w:tcPr>
            <w:tcW w:w="6300" w:type="dxa"/>
          </w:tcPr>
          <w:p w:rsidRPr="00CD4B4E" w:rsidR="009B4E43" w:rsidP="00E22A11" w:rsidRDefault="009B4E43" w14:paraId="021A661D" w14:textId="77777777">
            <w:pPr>
              <w:rPr>
                <w:sz w:val="23"/>
                <w:szCs w:val="23"/>
              </w:rPr>
            </w:pPr>
            <w:r w:rsidRPr="00CD4B4E">
              <w:rPr>
                <w:sz w:val="23"/>
                <w:szCs w:val="23"/>
              </w:rPr>
              <w:t>Preclosing on Bonds</w:t>
            </w:r>
          </w:p>
        </w:tc>
      </w:tr>
      <w:tr w:rsidRPr="00EE4893" w:rsidR="009B4E43" w:rsidTr="00C82895" w14:paraId="2DD997B2" w14:textId="77777777">
        <w:trPr>
          <w:trHeight w:val="255"/>
        </w:trPr>
        <w:tc>
          <w:tcPr>
            <w:tcW w:w="760" w:type="dxa"/>
            <w:noWrap/>
          </w:tcPr>
          <w:p w:rsidRPr="00EE4893" w:rsidR="009B4E43" w:rsidP="00EA371D" w:rsidRDefault="009B4E43" w14:paraId="3525E13E" w14:textId="77777777">
            <w:pPr>
              <w:spacing w:after="160"/>
              <w:jc w:val="center"/>
              <w:rPr>
                <w:sz w:val="23"/>
                <w:szCs w:val="23"/>
              </w:rPr>
            </w:pPr>
          </w:p>
        </w:tc>
        <w:tc>
          <w:tcPr>
            <w:tcW w:w="2210" w:type="dxa"/>
            <w:noWrap/>
          </w:tcPr>
          <w:p w:rsidRPr="00CD4B4E" w:rsidR="009B4E43" w:rsidP="00EA371D" w:rsidRDefault="009B4E43" w14:paraId="093EC618" w14:textId="2D5C4999">
            <w:pPr>
              <w:spacing w:after="1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December 15</w:t>
            </w:r>
          </w:p>
        </w:tc>
        <w:tc>
          <w:tcPr>
            <w:tcW w:w="6300" w:type="dxa"/>
          </w:tcPr>
          <w:p w:rsidRPr="00CD4B4E" w:rsidR="009B4E43" w:rsidP="00EA371D" w:rsidRDefault="009B4E43" w14:paraId="48422D88" w14:textId="77777777">
            <w:pPr>
              <w:spacing w:after="160"/>
              <w:rPr>
                <w:sz w:val="23"/>
                <w:szCs w:val="23"/>
              </w:rPr>
            </w:pPr>
            <w:r w:rsidRPr="00CD4B4E">
              <w:rPr>
                <w:sz w:val="23"/>
                <w:szCs w:val="23"/>
              </w:rPr>
              <w:t>Closing; Bond proceeds available for disbursement</w:t>
            </w:r>
          </w:p>
        </w:tc>
      </w:tr>
    </w:tbl>
    <w:p w:rsidR="00E71D25" w:rsidP="00EA371D" w:rsidRDefault="00E71D25" w14:paraId="58F389F2" w14:textId="77777777">
      <w:pPr>
        <w:rPr>
          <w:sz w:val="23"/>
          <w:szCs w:val="23"/>
        </w:rPr>
      </w:pPr>
    </w:p>
    <w:sectPr w:rsidR="00E71D25" w:rsidSect="003937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type w:val="continuous"/>
      <w:pgSz w:w="12240" w:h="15840" w:code="1"/>
      <w:pgMar w:top="1296" w:right="1440" w:bottom="144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3D5C" w:rsidRDefault="00513D5C" w14:paraId="4EBA1355" w14:textId="77777777">
      <w:r>
        <w:separator/>
      </w:r>
    </w:p>
  </w:endnote>
  <w:endnote w:type="continuationSeparator" w:id="0">
    <w:p w:rsidR="00513D5C" w:rsidRDefault="00513D5C" w14:paraId="1C4DD3B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1E2" w:rsidRDefault="009E61E2" w14:paraId="45BD7F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95873" w:rsidRDefault="00E95873" w14:paraId="2F1695A9" w14:textId="77777777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4635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1E2" w:rsidRDefault="009E61E2" w14:paraId="174CDD2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3D5C" w:rsidRDefault="00513D5C" w14:paraId="3C5C44EA" w14:textId="77777777">
      <w:r>
        <w:separator/>
      </w:r>
    </w:p>
  </w:footnote>
  <w:footnote w:type="continuationSeparator" w:id="0">
    <w:p w:rsidR="00513D5C" w:rsidRDefault="00513D5C" w14:paraId="58276EC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1E2" w:rsidRDefault="009E61E2" w14:paraId="061C12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1E2" w:rsidRDefault="009E61E2" w14:paraId="32CD3C0C" w14:textId="77777777">
    <w:pPr>
      <w:pStyle w:val="Header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69C9" w:rsidRDefault="0018450E" w14:paraId="72472680" w14:textId="5BFA87A0">
    <w:pPr>
      <w:pStyle w:val="Header"/>
    </w:pPr>
    <w:r>
      <w:rPr>
        <w:noProof/>
      </w:rPr>
      <w:drawing>
        <wp:inline distT="0" distB="0" distL="0" distR="0" wp14:anchorId="4811ACAF" wp14:editId="67FC7AA9">
          <wp:extent cx="971550" cy="647700"/>
          <wp:effectExtent l="0" t="0" r="0" b="0"/>
          <wp:docPr id="1" name="Picture 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18AF"/>
    <w:multiLevelType w:val="hybridMultilevel"/>
    <w:tmpl w:val="555AD2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B4709"/>
    <w:multiLevelType w:val="hybridMultilevel"/>
    <w:tmpl w:val="B396F13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219981">
    <w:abstractNumId w:val="0"/>
  </w:num>
  <w:num w:numId="2" w16cid:durableId="1864203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0"/>
  <w:drawingGridHorizontalSpacing w:val="187"/>
  <w:displayVerticalDrawingGridEvery w:val="2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B3"/>
    <w:rsid w:val="00003292"/>
    <w:rsid w:val="00012A46"/>
    <w:rsid w:val="00025902"/>
    <w:rsid w:val="000324A9"/>
    <w:rsid w:val="00045951"/>
    <w:rsid w:val="00046354"/>
    <w:rsid w:val="0005306C"/>
    <w:rsid w:val="0006708A"/>
    <w:rsid w:val="000736A4"/>
    <w:rsid w:val="00082255"/>
    <w:rsid w:val="00084457"/>
    <w:rsid w:val="000935BD"/>
    <w:rsid w:val="000A6F71"/>
    <w:rsid w:val="000C02DE"/>
    <w:rsid w:val="000C0B33"/>
    <w:rsid w:val="000C22B5"/>
    <w:rsid w:val="000C3E26"/>
    <w:rsid w:val="000C6ECD"/>
    <w:rsid w:val="000D6F98"/>
    <w:rsid w:val="000E10FB"/>
    <w:rsid w:val="00103CF4"/>
    <w:rsid w:val="001056FB"/>
    <w:rsid w:val="00132DB4"/>
    <w:rsid w:val="001341B7"/>
    <w:rsid w:val="00134F6C"/>
    <w:rsid w:val="001533A8"/>
    <w:rsid w:val="00161459"/>
    <w:rsid w:val="00161BED"/>
    <w:rsid w:val="00166708"/>
    <w:rsid w:val="001716E8"/>
    <w:rsid w:val="0018450E"/>
    <w:rsid w:val="00192FE4"/>
    <w:rsid w:val="001A3893"/>
    <w:rsid w:val="001A6D80"/>
    <w:rsid w:val="001C4E4B"/>
    <w:rsid w:val="001C50CE"/>
    <w:rsid w:val="001D6306"/>
    <w:rsid w:val="001F03DE"/>
    <w:rsid w:val="00201CBA"/>
    <w:rsid w:val="002173C1"/>
    <w:rsid w:val="0024641E"/>
    <w:rsid w:val="00257869"/>
    <w:rsid w:val="002666B7"/>
    <w:rsid w:val="0026755E"/>
    <w:rsid w:val="00273CC0"/>
    <w:rsid w:val="00297257"/>
    <w:rsid w:val="002A69C3"/>
    <w:rsid w:val="002B0A88"/>
    <w:rsid w:val="002F20EF"/>
    <w:rsid w:val="00306CEE"/>
    <w:rsid w:val="0033070A"/>
    <w:rsid w:val="003422C6"/>
    <w:rsid w:val="00344FB3"/>
    <w:rsid w:val="003575CC"/>
    <w:rsid w:val="00366F97"/>
    <w:rsid w:val="003937B4"/>
    <w:rsid w:val="003B07AF"/>
    <w:rsid w:val="003B4FDF"/>
    <w:rsid w:val="003D0F47"/>
    <w:rsid w:val="003F20E9"/>
    <w:rsid w:val="003F57D2"/>
    <w:rsid w:val="003F6275"/>
    <w:rsid w:val="0042638D"/>
    <w:rsid w:val="00433D2A"/>
    <w:rsid w:val="00460C25"/>
    <w:rsid w:val="00466102"/>
    <w:rsid w:val="004A1121"/>
    <w:rsid w:val="004A2F68"/>
    <w:rsid w:val="004A390A"/>
    <w:rsid w:val="004D70CA"/>
    <w:rsid w:val="004E403A"/>
    <w:rsid w:val="004F724C"/>
    <w:rsid w:val="00513D5C"/>
    <w:rsid w:val="00516DE3"/>
    <w:rsid w:val="00527E3E"/>
    <w:rsid w:val="00542A4C"/>
    <w:rsid w:val="00564AEF"/>
    <w:rsid w:val="0056537E"/>
    <w:rsid w:val="005660E8"/>
    <w:rsid w:val="00567F8B"/>
    <w:rsid w:val="005810CD"/>
    <w:rsid w:val="00586AE0"/>
    <w:rsid w:val="0059469E"/>
    <w:rsid w:val="00595D1A"/>
    <w:rsid w:val="005C0B6C"/>
    <w:rsid w:val="005C5746"/>
    <w:rsid w:val="005F050E"/>
    <w:rsid w:val="005F3573"/>
    <w:rsid w:val="0060477B"/>
    <w:rsid w:val="00604F6D"/>
    <w:rsid w:val="006331BC"/>
    <w:rsid w:val="00647AD5"/>
    <w:rsid w:val="006633F3"/>
    <w:rsid w:val="00665210"/>
    <w:rsid w:val="00671E53"/>
    <w:rsid w:val="00691D2A"/>
    <w:rsid w:val="0069648C"/>
    <w:rsid w:val="006973D4"/>
    <w:rsid w:val="006B54D9"/>
    <w:rsid w:val="006C05AB"/>
    <w:rsid w:val="006D7ED1"/>
    <w:rsid w:val="006E7EA1"/>
    <w:rsid w:val="006F15DA"/>
    <w:rsid w:val="0070404B"/>
    <w:rsid w:val="00713C7D"/>
    <w:rsid w:val="007142EE"/>
    <w:rsid w:val="00716E72"/>
    <w:rsid w:val="00730522"/>
    <w:rsid w:val="007519BD"/>
    <w:rsid w:val="00761D1C"/>
    <w:rsid w:val="0076557C"/>
    <w:rsid w:val="00766C05"/>
    <w:rsid w:val="0078397D"/>
    <w:rsid w:val="007970CB"/>
    <w:rsid w:val="007A6913"/>
    <w:rsid w:val="007C7277"/>
    <w:rsid w:val="007D4C7D"/>
    <w:rsid w:val="007D712B"/>
    <w:rsid w:val="007E3888"/>
    <w:rsid w:val="008318D7"/>
    <w:rsid w:val="00835A51"/>
    <w:rsid w:val="00836284"/>
    <w:rsid w:val="00841272"/>
    <w:rsid w:val="008521D6"/>
    <w:rsid w:val="00870CE5"/>
    <w:rsid w:val="0087127F"/>
    <w:rsid w:val="00871E94"/>
    <w:rsid w:val="00884322"/>
    <w:rsid w:val="008917ED"/>
    <w:rsid w:val="008A64D0"/>
    <w:rsid w:val="008B6BFC"/>
    <w:rsid w:val="008C038A"/>
    <w:rsid w:val="008C6E38"/>
    <w:rsid w:val="008D6AE7"/>
    <w:rsid w:val="008E1FC5"/>
    <w:rsid w:val="008E6CE0"/>
    <w:rsid w:val="008F3A05"/>
    <w:rsid w:val="00901681"/>
    <w:rsid w:val="00902027"/>
    <w:rsid w:val="00926920"/>
    <w:rsid w:val="009357D4"/>
    <w:rsid w:val="00951212"/>
    <w:rsid w:val="00953A4E"/>
    <w:rsid w:val="009651D1"/>
    <w:rsid w:val="00987E16"/>
    <w:rsid w:val="009963AA"/>
    <w:rsid w:val="009B4E43"/>
    <w:rsid w:val="009B79FC"/>
    <w:rsid w:val="009D32E4"/>
    <w:rsid w:val="009D38F6"/>
    <w:rsid w:val="009E5884"/>
    <w:rsid w:val="009E61E2"/>
    <w:rsid w:val="009F1D22"/>
    <w:rsid w:val="009F3466"/>
    <w:rsid w:val="00A25B80"/>
    <w:rsid w:val="00A548F8"/>
    <w:rsid w:val="00A74C54"/>
    <w:rsid w:val="00A7521F"/>
    <w:rsid w:val="00A94D6B"/>
    <w:rsid w:val="00AA1E96"/>
    <w:rsid w:val="00AA3CCD"/>
    <w:rsid w:val="00AB194E"/>
    <w:rsid w:val="00AB58AF"/>
    <w:rsid w:val="00AC0704"/>
    <w:rsid w:val="00AC4AE4"/>
    <w:rsid w:val="00AC5ACE"/>
    <w:rsid w:val="00AD4A4A"/>
    <w:rsid w:val="00AD762D"/>
    <w:rsid w:val="00AE078B"/>
    <w:rsid w:val="00AE1770"/>
    <w:rsid w:val="00AE3C3F"/>
    <w:rsid w:val="00AF599F"/>
    <w:rsid w:val="00B024B4"/>
    <w:rsid w:val="00B15041"/>
    <w:rsid w:val="00B42834"/>
    <w:rsid w:val="00B4311B"/>
    <w:rsid w:val="00B45DAE"/>
    <w:rsid w:val="00B6788C"/>
    <w:rsid w:val="00B67E3C"/>
    <w:rsid w:val="00B811DC"/>
    <w:rsid w:val="00B86B2A"/>
    <w:rsid w:val="00B908B3"/>
    <w:rsid w:val="00B90DF2"/>
    <w:rsid w:val="00B9334D"/>
    <w:rsid w:val="00BA2516"/>
    <w:rsid w:val="00BA4485"/>
    <w:rsid w:val="00BA6242"/>
    <w:rsid w:val="00BB2F60"/>
    <w:rsid w:val="00BE4434"/>
    <w:rsid w:val="00BE4F03"/>
    <w:rsid w:val="00C169C9"/>
    <w:rsid w:val="00C174EC"/>
    <w:rsid w:val="00C21224"/>
    <w:rsid w:val="00C27133"/>
    <w:rsid w:val="00C36D6D"/>
    <w:rsid w:val="00C6798A"/>
    <w:rsid w:val="00C8519B"/>
    <w:rsid w:val="00C87BF0"/>
    <w:rsid w:val="00CA2CD6"/>
    <w:rsid w:val="00CB0D91"/>
    <w:rsid w:val="00CB4D26"/>
    <w:rsid w:val="00CD739E"/>
    <w:rsid w:val="00D012DB"/>
    <w:rsid w:val="00D02C88"/>
    <w:rsid w:val="00D058EA"/>
    <w:rsid w:val="00D14F2C"/>
    <w:rsid w:val="00D15A0D"/>
    <w:rsid w:val="00D17A9B"/>
    <w:rsid w:val="00D34F2F"/>
    <w:rsid w:val="00D4351D"/>
    <w:rsid w:val="00D612F6"/>
    <w:rsid w:val="00D86D00"/>
    <w:rsid w:val="00DC6E3C"/>
    <w:rsid w:val="00DD0DAE"/>
    <w:rsid w:val="00DF5CF9"/>
    <w:rsid w:val="00E22A11"/>
    <w:rsid w:val="00E35E0E"/>
    <w:rsid w:val="00E51EA3"/>
    <w:rsid w:val="00E55D38"/>
    <w:rsid w:val="00E6403A"/>
    <w:rsid w:val="00E67BD5"/>
    <w:rsid w:val="00E71D25"/>
    <w:rsid w:val="00E95873"/>
    <w:rsid w:val="00EA126D"/>
    <w:rsid w:val="00EA371D"/>
    <w:rsid w:val="00EA7C60"/>
    <w:rsid w:val="00EB2CB7"/>
    <w:rsid w:val="00EE0C7B"/>
    <w:rsid w:val="00EE6CFB"/>
    <w:rsid w:val="00EF0CB1"/>
    <w:rsid w:val="00F63429"/>
    <w:rsid w:val="00F728CF"/>
    <w:rsid w:val="00F77264"/>
    <w:rsid w:val="00F82C60"/>
    <w:rsid w:val="00F84AA3"/>
    <w:rsid w:val="00F87161"/>
    <w:rsid w:val="00F97975"/>
    <w:rsid w:val="00FD0D4E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168C50"/>
  <w15:chartTrackingRefBased/>
  <w15:docId w15:val="{5635707B-377E-4A29-8AE2-C2FEA48B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link w:val="BalloonTextChar"/>
    <w:rsid w:val="008F3A0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8F3A0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E6CFB"/>
    <w:pPr>
      <w:ind w:left="720"/>
      <w:contextualSpacing/>
    </w:pPr>
  </w:style>
  <w:style w:type="table" w:styleId="TableGrid">
    <w:name w:val="Table Grid"/>
    <w:basedOn w:val="TableNormal"/>
    <w:uiPriority w:val="39"/>
    <w:rsid w:val="00F634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1900-01-01T00:00:00.0000000Z</lastPrinted>
  <dcterms:created xsi:type="dcterms:W3CDTF">1900-01-01T00:00:00.0000000Z</dcterms:created>
  <dcterms:modified xsi:type="dcterms:W3CDTF">1900-01-01T00:00:00.0000000Z</dcterms:modified>
</coreProperties>
</file>